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numbering.xml" ContentType="application/vnd.openxmlformats-officedocument.wordprocessingml.numbering+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2EF" w:rsidRPr="002E32EF" w:rsidRDefault="002E32EF" w:rsidP="002E32EF">
      <w:pPr>
        <w:pStyle w:val="normal"/>
        <w:ind w:left="170" w:right="-397"/>
        <w:jc w:val="right"/>
        <w:rPr>
          <w:rFonts w:ascii="Times New Roman" w:eastAsia="Verdana" w:hAnsi="Times New Roman" w:cs="Times New Roman"/>
          <w:sz w:val="24"/>
          <w:szCs w:val="24"/>
        </w:rPr>
      </w:pPr>
      <w:r w:rsidRPr="002E32EF">
        <w:rPr>
          <w:rFonts w:ascii="Times New Roman" w:eastAsia="Times New Roman" w:hAnsi="Times New Roman" w:cs="Times New Roman"/>
          <w:b/>
          <w:color w:val="6781B8"/>
          <w:sz w:val="24"/>
          <w:szCs w:val="24"/>
        </w:rPr>
        <w:t xml:space="preserve">                                                                  </w:t>
      </w:r>
      <w:r w:rsidRPr="002E32EF">
        <w:rPr>
          <w:rFonts w:ascii="Times New Roman" w:eastAsia="Times New Roman" w:hAnsi="Times New Roman" w:cs="Times New Roman"/>
          <w:b/>
          <w:sz w:val="24"/>
          <w:szCs w:val="24"/>
        </w:rPr>
        <w:t>Утверждаю</w:t>
      </w:r>
    </w:p>
    <w:p w:rsidR="002E32EF" w:rsidRPr="002E32EF" w:rsidRDefault="002E32EF" w:rsidP="002E32EF">
      <w:pPr>
        <w:pStyle w:val="normal"/>
        <w:ind w:left="170" w:right="-397"/>
        <w:jc w:val="right"/>
        <w:rPr>
          <w:rFonts w:ascii="Times New Roman" w:eastAsia="Verdana" w:hAnsi="Times New Roman" w:cs="Times New Roman"/>
          <w:sz w:val="24"/>
          <w:szCs w:val="24"/>
        </w:rPr>
      </w:pPr>
      <w:r w:rsidRPr="002E32EF">
        <w:rPr>
          <w:rFonts w:ascii="Times New Roman" w:eastAsia="Times New Roman" w:hAnsi="Times New Roman" w:cs="Times New Roman"/>
          <w:b/>
          <w:sz w:val="24"/>
          <w:szCs w:val="24"/>
        </w:rPr>
        <w:t xml:space="preserve">                                                                                     Заведующий </w:t>
      </w:r>
      <w:r>
        <w:rPr>
          <w:rFonts w:ascii="Times New Roman" w:eastAsia="Times New Roman" w:hAnsi="Times New Roman" w:cs="Times New Roman"/>
          <w:b/>
          <w:sz w:val="24"/>
          <w:szCs w:val="24"/>
        </w:rPr>
        <w:t>МБДОУ д/с ОВ № 24</w:t>
      </w:r>
    </w:p>
    <w:p w:rsidR="002E32EF" w:rsidRPr="002E32EF" w:rsidRDefault="002E32EF" w:rsidP="002E32EF">
      <w:pPr>
        <w:pStyle w:val="normal"/>
        <w:ind w:left="170" w:right="-397"/>
        <w:jc w:val="right"/>
        <w:rPr>
          <w:rFonts w:ascii="Times New Roman" w:eastAsia="Verdana" w:hAnsi="Times New Roman" w:cs="Times New Roman"/>
          <w:sz w:val="24"/>
          <w:szCs w:val="24"/>
        </w:rPr>
      </w:pPr>
      <w:r w:rsidRPr="002E32EF">
        <w:rPr>
          <w:rFonts w:ascii="Times New Roman" w:eastAsia="Times New Roman" w:hAnsi="Times New Roman" w:cs="Times New Roman"/>
          <w:b/>
          <w:sz w:val="24"/>
          <w:szCs w:val="24"/>
        </w:rPr>
        <w:t xml:space="preserve">                                                                                              </w:t>
      </w:r>
    </w:p>
    <w:p w:rsidR="002E32EF" w:rsidRDefault="002E32EF" w:rsidP="002E32EF">
      <w:pPr>
        <w:pStyle w:val="normal"/>
        <w:ind w:left="170" w:right="-397"/>
        <w:jc w:val="right"/>
        <w:rPr>
          <w:rFonts w:ascii="Times New Roman" w:eastAsia="Times New Roman" w:hAnsi="Times New Roman" w:cs="Times New Roman"/>
          <w:b/>
          <w:sz w:val="24"/>
          <w:szCs w:val="24"/>
        </w:rPr>
      </w:pPr>
      <w:r w:rsidRPr="002E32EF">
        <w:rPr>
          <w:rFonts w:ascii="Times New Roman" w:eastAsia="Times New Roman" w:hAnsi="Times New Roman" w:cs="Times New Roman"/>
          <w:b/>
          <w:sz w:val="24"/>
          <w:szCs w:val="24"/>
        </w:rPr>
        <w:t xml:space="preserve">                                                                                                ___________ </w:t>
      </w:r>
      <w:r>
        <w:rPr>
          <w:rFonts w:ascii="Times New Roman" w:eastAsia="Times New Roman" w:hAnsi="Times New Roman" w:cs="Times New Roman"/>
          <w:b/>
          <w:sz w:val="24"/>
          <w:szCs w:val="24"/>
        </w:rPr>
        <w:t>Снежко Ю.Е.</w:t>
      </w:r>
    </w:p>
    <w:p w:rsidR="002E32EF" w:rsidRPr="002E32EF" w:rsidRDefault="002E32EF" w:rsidP="002E32EF">
      <w:pPr>
        <w:pStyle w:val="normal"/>
        <w:ind w:left="170" w:right="-397"/>
        <w:jc w:val="right"/>
        <w:rPr>
          <w:rFonts w:ascii="Times New Roman" w:eastAsia="Verdana" w:hAnsi="Times New Roman" w:cs="Times New Roman"/>
          <w:sz w:val="24"/>
          <w:szCs w:val="24"/>
        </w:rPr>
      </w:pPr>
      <w:r w:rsidRPr="002E32EF">
        <w:rPr>
          <w:rFonts w:ascii="Times New Roman" w:eastAsia="Times New Roman" w:hAnsi="Times New Roman" w:cs="Times New Roman"/>
          <w:sz w:val="24"/>
          <w:szCs w:val="24"/>
        </w:rPr>
        <w:t>09.01.2020 г</w:t>
      </w:r>
    </w:p>
    <w:p w:rsidR="002E32EF" w:rsidRPr="002E32EF" w:rsidRDefault="002E32EF" w:rsidP="002E32EF">
      <w:pPr>
        <w:pStyle w:val="normal"/>
        <w:ind w:left="170" w:right="-397"/>
        <w:jc w:val="right"/>
        <w:rPr>
          <w:rFonts w:ascii="Times New Roman" w:eastAsia="Verdana" w:hAnsi="Times New Roman" w:cs="Times New Roman"/>
          <w:sz w:val="24"/>
          <w:szCs w:val="24"/>
        </w:rPr>
      </w:pPr>
      <w:r w:rsidRPr="002E32EF">
        <w:rPr>
          <w:rFonts w:ascii="Times New Roman" w:eastAsia="Times New Roman" w:hAnsi="Times New Roman" w:cs="Times New Roman"/>
          <w:b/>
          <w:sz w:val="24"/>
          <w:szCs w:val="24"/>
        </w:rPr>
        <w:t>                                                                                           .</w:t>
      </w:r>
    </w:p>
    <w:p w:rsidR="002E32EF" w:rsidRPr="002E32EF" w:rsidRDefault="002E32EF" w:rsidP="002E32EF">
      <w:pPr>
        <w:pStyle w:val="normal"/>
        <w:spacing w:after="200" w:line="276" w:lineRule="auto"/>
        <w:jc w:val="both"/>
        <w:rPr>
          <w:rFonts w:ascii="Times New Roman" w:hAnsi="Times New Roman" w:cs="Times New Roman"/>
          <w:sz w:val="24"/>
          <w:szCs w:val="24"/>
        </w:rPr>
      </w:pPr>
    </w:p>
    <w:p w:rsidR="002E32EF" w:rsidRPr="002E32EF" w:rsidRDefault="002E32EF" w:rsidP="002E32EF">
      <w:pPr>
        <w:pStyle w:val="normal"/>
        <w:spacing w:after="200" w:line="276" w:lineRule="auto"/>
        <w:jc w:val="center"/>
        <w:rPr>
          <w:rFonts w:ascii="Times New Roman" w:hAnsi="Times New Roman" w:cs="Times New Roman"/>
          <w:b/>
          <w:sz w:val="24"/>
          <w:szCs w:val="24"/>
        </w:rPr>
      </w:pPr>
      <w:r w:rsidRPr="002E32EF">
        <w:rPr>
          <w:rFonts w:ascii="Times New Roman" w:hAnsi="Times New Roman" w:cs="Times New Roman"/>
          <w:b/>
          <w:sz w:val="24"/>
          <w:szCs w:val="24"/>
        </w:rPr>
        <w:t>ПОЛОЖЕНИЕ О БРАКЕРАЖНОЙ КОМИССИИ</w:t>
      </w:r>
    </w:p>
    <w:p w:rsidR="002E32EF" w:rsidRPr="002E32EF" w:rsidRDefault="002E32EF" w:rsidP="002E32EF">
      <w:pPr>
        <w:pStyle w:val="normal"/>
        <w:spacing w:after="200" w:line="276" w:lineRule="auto"/>
        <w:jc w:val="center"/>
        <w:rPr>
          <w:rFonts w:ascii="Times New Roman" w:hAnsi="Times New Roman" w:cs="Times New Roman"/>
          <w:sz w:val="24"/>
          <w:szCs w:val="24"/>
        </w:rPr>
      </w:pPr>
      <w:r w:rsidRPr="002E32EF">
        <w:rPr>
          <w:rFonts w:ascii="Times New Roman" w:hAnsi="Times New Roman" w:cs="Times New Roman"/>
          <w:b/>
          <w:sz w:val="24"/>
          <w:szCs w:val="24"/>
        </w:rPr>
        <w:t xml:space="preserve">В </w:t>
      </w:r>
      <w:r>
        <w:rPr>
          <w:rFonts w:ascii="Times New Roman" w:hAnsi="Times New Roman" w:cs="Times New Roman"/>
          <w:b/>
          <w:sz w:val="24"/>
          <w:szCs w:val="24"/>
        </w:rPr>
        <w:t>МБДОУ д/с ОВ № 2</w:t>
      </w:r>
      <w:r w:rsidRPr="002E32EF">
        <w:rPr>
          <w:rFonts w:ascii="Times New Roman" w:hAnsi="Times New Roman" w:cs="Times New Roman"/>
          <w:sz w:val="24"/>
          <w:szCs w:val="24"/>
        </w:rPr>
        <w:t>4</w:t>
      </w:r>
    </w:p>
    <w:p w:rsidR="002E32EF" w:rsidRPr="002E32EF" w:rsidRDefault="002E32EF" w:rsidP="002E32EF">
      <w:pPr>
        <w:pStyle w:val="normal"/>
        <w:spacing w:after="200" w:line="276" w:lineRule="auto"/>
        <w:jc w:val="center"/>
        <w:rPr>
          <w:rFonts w:ascii="Times New Roman" w:hAnsi="Times New Roman" w:cs="Times New Roman"/>
          <w:b/>
          <w:sz w:val="24"/>
          <w:szCs w:val="24"/>
        </w:rPr>
      </w:pPr>
      <w:r w:rsidRPr="002E32EF">
        <w:rPr>
          <w:rFonts w:ascii="Times New Roman" w:hAnsi="Times New Roman" w:cs="Times New Roman"/>
          <w:b/>
          <w:sz w:val="24"/>
          <w:szCs w:val="24"/>
        </w:rPr>
        <w:t>I. Общие положения.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1.1. Основываясь на принципах единоначалия и коллегиальности управления образовательным учреждением, а также в соответствии с уставом дошкольного образовательного учреждения (</w:t>
      </w:r>
      <w:proofErr w:type="spellStart"/>
      <w:r w:rsidRPr="002E32EF">
        <w:rPr>
          <w:rFonts w:ascii="Times New Roman" w:hAnsi="Times New Roman" w:cs="Times New Roman"/>
          <w:sz w:val="24"/>
          <w:szCs w:val="24"/>
        </w:rPr>
        <w:t>далее-ДОУ</w:t>
      </w:r>
      <w:proofErr w:type="spellEnd"/>
      <w:r w:rsidRPr="002E32EF">
        <w:rPr>
          <w:rFonts w:ascii="Times New Roman" w:hAnsi="Times New Roman" w:cs="Times New Roman"/>
          <w:sz w:val="24"/>
          <w:szCs w:val="24"/>
        </w:rPr>
        <w:t xml:space="preserve">) в целях осуществления контроля организации питания детей, качества доставляемых продуктов и соблюдения санитарно- гигиенических требований при приготовлении и раздаче пищи в ДОУ создается и действует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1.2.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 комиссия общественного контроля организации и качества питания сформированная в дошкольном образовательном учреждении на основании Санитарно-эпидемиологических требований к устройству, содержанию и организации режима работы в дошкольных организациях (</w:t>
      </w:r>
      <w:proofErr w:type="spellStart"/>
      <w:r w:rsidRPr="002E32EF">
        <w:rPr>
          <w:rFonts w:ascii="Times New Roman" w:hAnsi="Times New Roman" w:cs="Times New Roman"/>
          <w:sz w:val="24"/>
          <w:szCs w:val="24"/>
        </w:rPr>
        <w:t>СанПиН</w:t>
      </w:r>
      <w:proofErr w:type="spellEnd"/>
      <w:r w:rsidRPr="002E32EF">
        <w:rPr>
          <w:rFonts w:ascii="Times New Roman" w:hAnsi="Times New Roman" w:cs="Times New Roman"/>
          <w:sz w:val="24"/>
          <w:szCs w:val="24"/>
        </w:rPr>
        <w:t xml:space="preserve"> 2.4.1. 3049-13 от 29.05.2013г.).</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1.3.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является общественным органом, который создан с целью оказания практической помощи работникам ДОУ в осуществлении административно- общественного контроля организации и качества питания детей в детском саду.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1.4. Настоящее положение и план работы (Приложение №1)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принимается общим Собранием работников ДОУ и вводится в действие на неопределенный срок на основании приказа заведующего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1.5. Изменения и дополнения к положению оформляются в виде приложений, принятых на общем Собрании работников ДОУ, и вводятся в действие на основании приказа заведующего ДОУ.</w:t>
      </w:r>
    </w:p>
    <w:p w:rsidR="002E32EF" w:rsidRPr="002E32EF" w:rsidRDefault="002E32EF" w:rsidP="002E32EF">
      <w:pPr>
        <w:pStyle w:val="normal"/>
        <w:spacing w:after="200" w:line="276" w:lineRule="auto"/>
        <w:jc w:val="center"/>
        <w:rPr>
          <w:rFonts w:ascii="Times New Roman" w:hAnsi="Times New Roman" w:cs="Times New Roman"/>
          <w:b/>
          <w:sz w:val="24"/>
          <w:szCs w:val="24"/>
        </w:rPr>
      </w:pPr>
      <w:r w:rsidRPr="002E32EF">
        <w:rPr>
          <w:rFonts w:ascii="Times New Roman" w:hAnsi="Times New Roman" w:cs="Times New Roman"/>
          <w:b/>
          <w:sz w:val="24"/>
          <w:szCs w:val="24"/>
        </w:rPr>
        <w:t xml:space="preserve">II. Порядок создания </w:t>
      </w:r>
      <w:proofErr w:type="spellStart"/>
      <w:r w:rsidRPr="002E32EF">
        <w:rPr>
          <w:rFonts w:ascii="Times New Roman" w:hAnsi="Times New Roman" w:cs="Times New Roman"/>
          <w:b/>
          <w:sz w:val="24"/>
          <w:szCs w:val="24"/>
        </w:rPr>
        <w:t>бракеражной</w:t>
      </w:r>
      <w:proofErr w:type="spellEnd"/>
      <w:r w:rsidRPr="002E32EF">
        <w:rPr>
          <w:rFonts w:ascii="Times New Roman" w:hAnsi="Times New Roman" w:cs="Times New Roman"/>
          <w:b/>
          <w:sz w:val="24"/>
          <w:szCs w:val="24"/>
        </w:rPr>
        <w:t xml:space="preserve"> комисс</w:t>
      </w:r>
      <w:proofErr w:type="gramStart"/>
      <w:r w:rsidRPr="002E32EF">
        <w:rPr>
          <w:rFonts w:ascii="Times New Roman" w:hAnsi="Times New Roman" w:cs="Times New Roman"/>
          <w:b/>
          <w:sz w:val="24"/>
          <w:szCs w:val="24"/>
        </w:rPr>
        <w:t>ии и ее</w:t>
      </w:r>
      <w:proofErr w:type="gramEnd"/>
      <w:r w:rsidRPr="002E32EF">
        <w:rPr>
          <w:rFonts w:ascii="Times New Roman" w:hAnsi="Times New Roman" w:cs="Times New Roman"/>
          <w:b/>
          <w:sz w:val="24"/>
          <w:szCs w:val="24"/>
        </w:rPr>
        <w:t xml:space="preserve"> состав.</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2.1.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создается общим собранием работников ДОУ. Состав комиссии и сроки ее полномочий утверждаются приказом руководителя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2.2.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состоит из 3-4 членов. В состав комиссии могут входить:</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 заведующий ДОУ (председатель комиссии);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 медицинская сестра;</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член профсоюзного комитета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представитель родительской общественности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lastRenderedPageBreak/>
        <w:t xml:space="preserve">2.3. В необходимых случаях в состав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могут быть включены другие работники ДОУ, приглашенные специалисты.</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2.4. Деятельность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регламентируется настоящим Положением, которое утверждается заведующим ДОУ.</w:t>
      </w:r>
    </w:p>
    <w:p w:rsidR="002E32EF" w:rsidRPr="002E32EF" w:rsidRDefault="002E32EF" w:rsidP="002E32EF">
      <w:pPr>
        <w:pStyle w:val="normal"/>
        <w:spacing w:after="200" w:line="276" w:lineRule="auto"/>
        <w:jc w:val="center"/>
        <w:rPr>
          <w:rFonts w:ascii="Times New Roman" w:hAnsi="Times New Roman" w:cs="Times New Roman"/>
          <w:sz w:val="24"/>
          <w:szCs w:val="24"/>
        </w:rPr>
      </w:pPr>
      <w:r w:rsidRPr="002E32EF">
        <w:rPr>
          <w:rFonts w:ascii="Times New Roman" w:hAnsi="Times New Roman" w:cs="Times New Roman"/>
          <w:sz w:val="24"/>
          <w:szCs w:val="24"/>
        </w:rPr>
        <w:t>III</w:t>
      </w:r>
      <w:r w:rsidRPr="002E32EF">
        <w:rPr>
          <w:rFonts w:ascii="Times New Roman" w:hAnsi="Times New Roman" w:cs="Times New Roman"/>
          <w:b/>
          <w:sz w:val="24"/>
          <w:szCs w:val="24"/>
        </w:rPr>
        <w:t>. Основные задачи деятельности комиссии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3.1. Оценка органолептических свой</w:t>
      </w:r>
      <w:proofErr w:type="gramStart"/>
      <w:r w:rsidRPr="002E32EF">
        <w:rPr>
          <w:rFonts w:ascii="Times New Roman" w:hAnsi="Times New Roman" w:cs="Times New Roman"/>
          <w:sz w:val="24"/>
          <w:szCs w:val="24"/>
        </w:rPr>
        <w:t>ств пр</w:t>
      </w:r>
      <w:proofErr w:type="gramEnd"/>
      <w:r w:rsidRPr="002E32EF">
        <w:rPr>
          <w:rFonts w:ascii="Times New Roman" w:hAnsi="Times New Roman" w:cs="Times New Roman"/>
          <w:sz w:val="24"/>
          <w:szCs w:val="24"/>
        </w:rPr>
        <w:t>иготовленной пищи.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3.2. </w:t>
      </w:r>
      <w:proofErr w:type="gramStart"/>
      <w:r w:rsidRPr="002E32EF">
        <w:rPr>
          <w:rFonts w:ascii="Times New Roman" w:hAnsi="Times New Roman" w:cs="Times New Roman"/>
          <w:sz w:val="24"/>
          <w:szCs w:val="24"/>
        </w:rPr>
        <w:t>Контроль за</w:t>
      </w:r>
      <w:proofErr w:type="gramEnd"/>
      <w:r w:rsidRPr="002E32EF">
        <w:rPr>
          <w:rFonts w:ascii="Times New Roman" w:hAnsi="Times New Roman" w:cs="Times New Roman"/>
          <w:sz w:val="24"/>
          <w:szCs w:val="24"/>
        </w:rPr>
        <w:t xml:space="preserve"> полнотой вложения продуктов в котел.</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3.3. Предотвращение пищевых отравлений.</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3.4. Предотвращение желудочно-кишечных заболеваний.</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3.5. </w:t>
      </w:r>
      <w:proofErr w:type="gramStart"/>
      <w:r w:rsidRPr="002E32EF">
        <w:rPr>
          <w:rFonts w:ascii="Times New Roman" w:hAnsi="Times New Roman" w:cs="Times New Roman"/>
          <w:sz w:val="24"/>
          <w:szCs w:val="24"/>
        </w:rPr>
        <w:t>Контроль за</w:t>
      </w:r>
      <w:proofErr w:type="gramEnd"/>
      <w:r w:rsidRPr="002E32EF">
        <w:rPr>
          <w:rFonts w:ascii="Times New Roman" w:hAnsi="Times New Roman" w:cs="Times New Roman"/>
          <w:sz w:val="24"/>
          <w:szCs w:val="24"/>
        </w:rPr>
        <w:t xml:space="preserve"> соблюдением технологии приготовления пищи.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3.6. Обеспечение санитарии и гигиены на пищеблоке.</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3.7. </w:t>
      </w:r>
      <w:proofErr w:type="gramStart"/>
      <w:r w:rsidRPr="002E32EF">
        <w:rPr>
          <w:rFonts w:ascii="Times New Roman" w:hAnsi="Times New Roman" w:cs="Times New Roman"/>
          <w:sz w:val="24"/>
          <w:szCs w:val="24"/>
        </w:rPr>
        <w:t>Контроль за</w:t>
      </w:r>
      <w:proofErr w:type="gramEnd"/>
      <w:r w:rsidRPr="002E32EF">
        <w:rPr>
          <w:rFonts w:ascii="Times New Roman" w:hAnsi="Times New Roman" w:cs="Times New Roman"/>
          <w:sz w:val="24"/>
          <w:szCs w:val="24"/>
        </w:rPr>
        <w:t xml:space="preserve"> организацией сбалансированного безопасного питания.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IV. Права, обязанности, ответственность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4.1.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право:</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выносить на обсуждение конкретные предложения по организации питания в ДОУ, контролировать выполнение принятых решений;</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давать рекомендации, направленные на улучшение питания в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ходатайствовать перед администрацией ДОУ о поощрении или наказании работников, связанных с организацией питания в детском саду.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4.2. Обязанности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контролируют соблюдение санитарно-гигиенических норм при транспортировке, доставке и разгрузке продуктов питания;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проверяют складские и другие помещения на пригодность для хранения продуктов питания, а также условия хранения продуктов;</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контролируют организацию работы на пищеблоке;</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следят за соблюдением правил личной гигиены работниками пищеблока;</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осуществляют контроль сроков реализации продуктов питания и качества приготовления пищи; − следят за правильностью составления меню;</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присутствуют при закладке основных продуктов, проверяют выход блюд;</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осуществляют контроль соответствия пищи физиологическим потребностям воспитанников в основных пищевых веществах;</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lastRenderedPageBreak/>
        <w:t>− проводят органолептическую оценку готовой пищи;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проверяют соответствие объемов приготовленного питания объему разовых порций и количеству воспитанников;</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проводят просветительскую работу с педагогами и родителями воспитанников.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несет ответственность:</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за выполнение закрепленных за ним полномочий;</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за принятие решений по вопросам, предусмотренным настоящим положением, и в соответствии с действующим законодательством РФ.</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4.4. В случае выявления каких-либо нарушений, замечаний члены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вправе приостановить выдачу готовой пищи до принятия необходимых мер по устранению замечаний.</w:t>
      </w:r>
    </w:p>
    <w:p w:rsidR="002E32EF" w:rsidRPr="002E32EF" w:rsidRDefault="002E32EF" w:rsidP="002E32EF">
      <w:pPr>
        <w:pStyle w:val="normal"/>
        <w:spacing w:after="200" w:line="276" w:lineRule="auto"/>
        <w:jc w:val="center"/>
        <w:rPr>
          <w:rFonts w:ascii="Times New Roman" w:hAnsi="Times New Roman" w:cs="Times New Roman"/>
          <w:b/>
          <w:sz w:val="24"/>
          <w:szCs w:val="24"/>
        </w:rPr>
      </w:pPr>
      <w:r w:rsidRPr="002E32EF">
        <w:rPr>
          <w:rFonts w:ascii="Times New Roman" w:hAnsi="Times New Roman" w:cs="Times New Roman"/>
          <w:sz w:val="24"/>
          <w:szCs w:val="24"/>
        </w:rPr>
        <w:t xml:space="preserve">V. </w:t>
      </w:r>
      <w:r w:rsidRPr="002E32EF">
        <w:rPr>
          <w:rFonts w:ascii="Times New Roman" w:hAnsi="Times New Roman" w:cs="Times New Roman"/>
          <w:b/>
          <w:sz w:val="24"/>
          <w:szCs w:val="24"/>
        </w:rPr>
        <w:t>Содержание и формы работы комиссии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5.1. Комиссия ежедневно приходит на снятие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пробы за 30 минут до начала раздачи готовой пищи. Предварительно комиссия должна ознакомиться с меню-требованием: в нем должны быть проставлены дата, количество детей, сотрудников, полное наименование блюда, выход порций, количество наименований, выданных продуктов. Меню должно быть утверждено заведующим, должны стоять подписи медсестры, кладовщика, повара. </w:t>
      </w:r>
      <w:proofErr w:type="spellStart"/>
      <w:r w:rsidRPr="002E32EF">
        <w:rPr>
          <w:rFonts w:ascii="Times New Roman" w:hAnsi="Times New Roman" w:cs="Times New Roman"/>
          <w:sz w:val="24"/>
          <w:szCs w:val="24"/>
        </w:rPr>
        <w:t>Бракеражную</w:t>
      </w:r>
      <w:proofErr w:type="spellEnd"/>
      <w:r w:rsidRPr="002E32EF">
        <w:rPr>
          <w:rFonts w:ascii="Times New Roman" w:hAnsi="Times New Roman" w:cs="Times New Roman"/>
          <w:sz w:val="24"/>
          <w:szCs w:val="24"/>
        </w:rPr>
        <w:t xml:space="preserve"> пробу берут из общего котла, предварительно перемешав тщательно пищу в котле.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5.2. Результаты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пробы заносятся в Журнал бракеража готовой продукции. Журнал должен быть прошнурован, пронумерован и скреплен печатью: хранится у медсестры. Журнал может вестись в электронном виде, распечатываться, подшиваться в папку, по окончанию каждого месяца листы прошнуровываются, пронумеровываются и скрепляются печатью. Заседания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оформляются протоколами и скрепляются подписью заведующего и печатью ДОУ. В протоколе фиксируются обсуждаемые вопросы, предложения и замечания по организации питания в детском саду. Нумерация протоколов ведется с начала учебного года.</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5.3. </w:t>
      </w:r>
      <w:proofErr w:type="gramStart"/>
      <w:r w:rsidRPr="002E32EF">
        <w:rPr>
          <w:rFonts w:ascii="Times New Roman" w:hAnsi="Times New Roman" w:cs="Times New Roman"/>
          <w:sz w:val="24"/>
          <w:szCs w:val="24"/>
        </w:rPr>
        <w:t>Органолептическая оценка дается на каждое блюдо отдельно (температура, внешний вид, запах, вкус; готовность и доброкачественность (Приложение №2). 5.4.</w:t>
      </w:r>
      <w:proofErr w:type="gramEnd"/>
      <w:r w:rsidRPr="002E32EF">
        <w:rPr>
          <w:rFonts w:ascii="Times New Roman" w:hAnsi="Times New Roman" w:cs="Times New Roman"/>
          <w:sz w:val="24"/>
          <w:szCs w:val="24"/>
        </w:rPr>
        <w:t xml:space="preserve">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5.5.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5.6.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5.7. </w:t>
      </w:r>
      <w:proofErr w:type="gramStart"/>
      <w:r w:rsidRPr="002E32EF">
        <w:rPr>
          <w:rFonts w:ascii="Times New Roman" w:hAnsi="Times New Roman" w:cs="Times New Roman"/>
          <w:sz w:val="24"/>
          <w:szCs w:val="24"/>
        </w:rPr>
        <w:t xml:space="preserve">Оценка «неудовлетворительно» дается блюдам и кулинарным изделиям, имеющим следующие недостатки: посторонний, не свойственный изделиям вкус и запах, резко пересоленные, резко </w:t>
      </w:r>
      <w:r w:rsidRPr="002E32EF">
        <w:rPr>
          <w:rFonts w:ascii="Times New Roman" w:hAnsi="Times New Roman" w:cs="Times New Roman"/>
          <w:sz w:val="24"/>
          <w:szCs w:val="24"/>
        </w:rPr>
        <w:lastRenderedPageBreak/>
        <w:t>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2E32EF">
        <w:rPr>
          <w:rFonts w:ascii="Times New Roman" w:hAnsi="Times New Roman" w:cs="Times New Roman"/>
          <w:sz w:val="24"/>
          <w:szCs w:val="24"/>
        </w:rPr>
        <w:t xml:space="preserve"> Такое блюдо не допускается к раздаче, и комиссия ставит свои подписи напротив выставленной оценки под записью «К раздаче не допускаю». Блюдо не может быть выдано без снятия пробы.</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5.8. Оценка качества блюд и кулинарных изделий заносится в журнал сразу после снятия пробу и оформляется подписями всех членов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Не допускается ведение журнала до снятия пробы.</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5.9. Оценка качества блюд и кулинарных изделий «удовлетворительно», «неудовлетворительно», данная комиссией или другими проверяющими лицами, обсуждается на совещании при заведующем. Лица, виновные в неудовлетворительном приготовлении блюд и кулинарных изделий, привлекаются к дисциплинарной, материальной ответственности либо освобождается от занимаемой должности.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5.10. Комиссия проверяет наличие суточной пробы.</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5.11. Комиссия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5.12.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2E32EF" w:rsidRPr="002E32EF" w:rsidRDefault="002E32EF" w:rsidP="002E32EF">
      <w:pPr>
        <w:pStyle w:val="normal"/>
        <w:spacing w:after="200" w:line="276" w:lineRule="auto"/>
        <w:jc w:val="center"/>
        <w:rPr>
          <w:rFonts w:ascii="Times New Roman" w:hAnsi="Times New Roman" w:cs="Times New Roman"/>
          <w:sz w:val="24"/>
          <w:szCs w:val="24"/>
        </w:rPr>
      </w:pPr>
      <w:r w:rsidRPr="002E32EF">
        <w:rPr>
          <w:rFonts w:ascii="Times New Roman" w:hAnsi="Times New Roman" w:cs="Times New Roman"/>
          <w:sz w:val="24"/>
          <w:szCs w:val="24"/>
        </w:rPr>
        <w:t xml:space="preserve">VI. </w:t>
      </w:r>
      <w:r w:rsidRPr="002E32EF">
        <w:rPr>
          <w:rFonts w:ascii="Times New Roman" w:hAnsi="Times New Roman" w:cs="Times New Roman"/>
          <w:b/>
          <w:sz w:val="24"/>
          <w:szCs w:val="24"/>
        </w:rPr>
        <w:t>Оценка качества питания в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6.1. Методика органолептической оценки пищи.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6.1.1.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6.1.2. Определяется запах пищи. Запах определяется при затаенном дыхании. </w:t>
      </w:r>
      <w:proofErr w:type="gramStart"/>
      <w:r w:rsidRPr="002E32EF">
        <w:rPr>
          <w:rFonts w:ascii="Times New Roman" w:hAnsi="Times New Roman" w:cs="Times New Roman"/>
          <w:sz w:val="24"/>
          <w:szCs w:val="24"/>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E32EF">
        <w:rPr>
          <w:rFonts w:ascii="Times New Roman" w:hAnsi="Times New Roman" w:cs="Times New Roman"/>
          <w:sz w:val="24"/>
          <w:szCs w:val="24"/>
        </w:rPr>
        <w:t xml:space="preserve"> Специфический запах обозначается: селедочный, чесночный, мятный, ванильный, нефтепродуктов и т.д.</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6.1.3. Вкус пищи, как и запах, следует устанавливать при характерной для нее температуре.</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6.1.4.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w:t>
      </w:r>
      <w:r w:rsidRPr="002E32EF">
        <w:rPr>
          <w:rFonts w:ascii="Times New Roman" w:hAnsi="Times New Roman" w:cs="Times New Roman"/>
          <w:sz w:val="24"/>
          <w:szCs w:val="24"/>
        </w:rPr>
        <w:lastRenderedPageBreak/>
        <w:t>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6.2. Органолептическая оценка первых блюд.</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6.2.1.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6.2.2.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6.2.3.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6.2.4. При проверке </w:t>
      </w:r>
      <w:proofErr w:type="spellStart"/>
      <w:r w:rsidRPr="002E32EF">
        <w:rPr>
          <w:rFonts w:ascii="Times New Roman" w:hAnsi="Times New Roman" w:cs="Times New Roman"/>
          <w:sz w:val="24"/>
          <w:szCs w:val="24"/>
        </w:rPr>
        <w:t>пюреобразных</w:t>
      </w:r>
      <w:proofErr w:type="spellEnd"/>
      <w:r w:rsidRPr="002E32EF">
        <w:rPr>
          <w:rFonts w:ascii="Times New Roman" w:hAnsi="Times New Roman" w:cs="Times New Roman"/>
          <w:sz w:val="24"/>
          <w:szCs w:val="24"/>
        </w:rPr>
        <w:t xml:space="preserve"> супов пробу сливают тонкой струйкой из ложки в тарелку, отмечая густоту, однородность консистенции, наличие непотертых частиц. Суп- пюре должен быть однородным по всей массе, без отслаивания жидкости на его поверхности.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6.2.5.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2E32EF">
        <w:rPr>
          <w:rFonts w:ascii="Times New Roman" w:hAnsi="Times New Roman" w:cs="Times New Roman"/>
          <w:sz w:val="24"/>
          <w:szCs w:val="24"/>
        </w:rPr>
        <w:t>недосоленности</w:t>
      </w:r>
      <w:proofErr w:type="spellEnd"/>
      <w:r w:rsidRPr="002E32EF">
        <w:rPr>
          <w:rFonts w:ascii="Times New Roman" w:hAnsi="Times New Roman" w:cs="Times New Roman"/>
          <w:sz w:val="24"/>
          <w:szCs w:val="24"/>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6.2.6.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6.3. Органолептическая оценка вторых блюд.</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6.3.1. В блюдах, отпускаемых с гарниром и соусом, все составные части оцениваются отдельно. Оценка соусных блюд (гуляш, рагу) дается общая.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6.3.2. Мясо птицы должно быть мягким, сочным и легко отделяться от костей. 6.3.3.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2E32EF">
        <w:rPr>
          <w:rFonts w:ascii="Times New Roman" w:hAnsi="Times New Roman" w:cs="Times New Roman"/>
          <w:sz w:val="24"/>
          <w:szCs w:val="24"/>
        </w:rPr>
        <w:t>с</w:t>
      </w:r>
      <w:proofErr w:type="gramEnd"/>
      <w:r w:rsidRPr="002E32EF">
        <w:rPr>
          <w:rFonts w:ascii="Times New Roman" w:hAnsi="Times New Roman" w:cs="Times New Roman"/>
          <w:sz w:val="24"/>
          <w:szCs w:val="24"/>
        </w:rPr>
        <w:t xml:space="preserve"> запланированной по меню, что позволяет выявить </w:t>
      </w:r>
      <w:proofErr w:type="spellStart"/>
      <w:r w:rsidRPr="002E32EF">
        <w:rPr>
          <w:rFonts w:ascii="Times New Roman" w:hAnsi="Times New Roman" w:cs="Times New Roman"/>
          <w:sz w:val="24"/>
          <w:szCs w:val="24"/>
        </w:rPr>
        <w:t>недовложение</w:t>
      </w:r>
      <w:proofErr w:type="spellEnd"/>
      <w:r w:rsidRPr="002E32EF">
        <w:rPr>
          <w:rFonts w:ascii="Times New Roman" w:hAnsi="Times New Roman" w:cs="Times New Roman"/>
          <w:sz w:val="24"/>
          <w:szCs w:val="24"/>
        </w:rPr>
        <w:t>.</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6.3.4.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 6.3.5.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w:t>
      </w:r>
      <w:r w:rsidRPr="002E32EF">
        <w:rPr>
          <w:rFonts w:ascii="Times New Roman" w:hAnsi="Times New Roman" w:cs="Times New Roman"/>
          <w:sz w:val="24"/>
          <w:szCs w:val="24"/>
        </w:rPr>
        <w:lastRenderedPageBreak/>
        <w:t>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6.3.6.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6.3.7.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2E32EF" w:rsidRPr="002E32EF" w:rsidRDefault="002E32EF" w:rsidP="002E32EF">
      <w:pPr>
        <w:pStyle w:val="normal"/>
        <w:spacing w:after="200" w:line="276" w:lineRule="auto"/>
        <w:jc w:val="center"/>
        <w:rPr>
          <w:rFonts w:ascii="Times New Roman" w:hAnsi="Times New Roman" w:cs="Times New Roman"/>
          <w:b/>
          <w:sz w:val="24"/>
          <w:szCs w:val="24"/>
        </w:rPr>
      </w:pPr>
      <w:r w:rsidRPr="002E32EF">
        <w:rPr>
          <w:rFonts w:ascii="Times New Roman" w:hAnsi="Times New Roman" w:cs="Times New Roman"/>
          <w:b/>
          <w:sz w:val="24"/>
          <w:szCs w:val="24"/>
        </w:rPr>
        <w:t>VII. Оценка организации питания ДОУ.</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7.1. Результат проверки выхода блюд, их качество отражаются в </w:t>
      </w:r>
      <w:proofErr w:type="spellStart"/>
      <w:r w:rsidRPr="002E32EF">
        <w:rPr>
          <w:rFonts w:ascii="Times New Roman" w:hAnsi="Times New Roman" w:cs="Times New Roman"/>
          <w:sz w:val="24"/>
          <w:szCs w:val="24"/>
        </w:rPr>
        <w:t>бракеражном</w:t>
      </w:r>
      <w:proofErr w:type="spellEnd"/>
      <w:r w:rsidRPr="002E32EF">
        <w:rPr>
          <w:rFonts w:ascii="Times New Roman" w:hAnsi="Times New Roman" w:cs="Times New Roman"/>
          <w:sz w:val="24"/>
          <w:szCs w:val="24"/>
        </w:rPr>
        <w:t xml:space="preserve"> журнале. В случае </w:t>
      </w:r>
      <w:proofErr w:type="gramStart"/>
      <w:r w:rsidRPr="002E32EF">
        <w:rPr>
          <w:rFonts w:ascii="Times New Roman" w:hAnsi="Times New Roman" w:cs="Times New Roman"/>
          <w:sz w:val="24"/>
          <w:szCs w:val="24"/>
        </w:rPr>
        <w:t>выявления</w:t>
      </w:r>
      <w:proofErr w:type="gramEnd"/>
      <w:r w:rsidRPr="002E32EF">
        <w:rPr>
          <w:rFonts w:ascii="Times New Roman" w:hAnsi="Times New Roman" w:cs="Times New Roman"/>
          <w:sz w:val="24"/>
          <w:szCs w:val="24"/>
        </w:rPr>
        <w:t xml:space="preserve"> каких либо нарушений, замечаний </w:t>
      </w:r>
      <w:proofErr w:type="spellStart"/>
      <w:r w:rsidRPr="002E32EF">
        <w:rPr>
          <w:rFonts w:ascii="Times New Roman" w:hAnsi="Times New Roman" w:cs="Times New Roman"/>
          <w:sz w:val="24"/>
          <w:szCs w:val="24"/>
        </w:rPr>
        <w:t>бракеражная</w:t>
      </w:r>
      <w:proofErr w:type="spellEnd"/>
      <w:r w:rsidRPr="002E32EF">
        <w:rPr>
          <w:rFonts w:ascii="Times New Roman" w:hAnsi="Times New Roman" w:cs="Times New Roman"/>
          <w:sz w:val="24"/>
          <w:szCs w:val="24"/>
        </w:rPr>
        <w:t xml:space="preserve"> комиссия вправе приостановить выдачу готовой пищи на группы до принятия необходимых мер по устранению замечаний.</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7.2. Замечания и нарушения, установленные комиссией в организации питания детей, заносятся в </w:t>
      </w:r>
      <w:proofErr w:type="spellStart"/>
      <w:r w:rsidRPr="002E32EF">
        <w:rPr>
          <w:rFonts w:ascii="Times New Roman" w:hAnsi="Times New Roman" w:cs="Times New Roman"/>
          <w:sz w:val="24"/>
          <w:szCs w:val="24"/>
        </w:rPr>
        <w:t>бракеражный</w:t>
      </w:r>
      <w:proofErr w:type="spellEnd"/>
      <w:r w:rsidRPr="002E32EF">
        <w:rPr>
          <w:rFonts w:ascii="Times New Roman" w:hAnsi="Times New Roman" w:cs="Times New Roman"/>
          <w:sz w:val="24"/>
          <w:szCs w:val="24"/>
        </w:rPr>
        <w:t xml:space="preserve"> журнал.</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7.3. Администрация ДОУ при установлении стимулирующих выплат к должностным окладам работников либо при премировании вправе учитывать данные критерии оценки в организации питания дошкольников.</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7.4. Администрация ДОУ обязана содействовать в деятельности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и принимать меры к устранению нарушений и замечаний, выявленных членами комиссии.</w:t>
      </w:r>
    </w:p>
    <w:p w:rsidR="002E32EF" w:rsidRPr="002E32EF" w:rsidRDefault="002E32EF" w:rsidP="002E32EF">
      <w:pPr>
        <w:pStyle w:val="normal"/>
        <w:spacing w:after="200" w:line="276" w:lineRule="auto"/>
        <w:jc w:val="center"/>
        <w:rPr>
          <w:rFonts w:ascii="Times New Roman" w:hAnsi="Times New Roman" w:cs="Times New Roman"/>
          <w:b/>
          <w:sz w:val="24"/>
          <w:szCs w:val="24"/>
        </w:rPr>
      </w:pPr>
      <w:r w:rsidRPr="002E32EF">
        <w:rPr>
          <w:rFonts w:ascii="Times New Roman" w:hAnsi="Times New Roman" w:cs="Times New Roman"/>
          <w:b/>
          <w:sz w:val="24"/>
          <w:szCs w:val="24"/>
        </w:rPr>
        <w:t>VIII. Заключительные положения.</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8.1. Члены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работают на добровольной основе.</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8.2. Администрация ДОУ при установлении надбавок к должностным окладам работников, либо при премировании вправе учитывать работу членов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w:t>
      </w:r>
    </w:p>
    <w:p w:rsidR="002E32EF" w:rsidRPr="002E32EF" w:rsidRDefault="002E32EF" w:rsidP="002E32EF">
      <w:pPr>
        <w:pStyle w:val="normal"/>
        <w:spacing w:after="200" w:line="276" w:lineRule="auto"/>
        <w:jc w:val="both"/>
        <w:rPr>
          <w:rFonts w:ascii="Times New Roman" w:hAnsi="Times New Roman" w:cs="Times New Roman"/>
          <w:sz w:val="24"/>
          <w:szCs w:val="24"/>
        </w:rPr>
      </w:pPr>
      <w:r w:rsidRPr="002E32EF">
        <w:rPr>
          <w:rFonts w:ascii="Times New Roman" w:hAnsi="Times New Roman" w:cs="Times New Roman"/>
          <w:sz w:val="24"/>
          <w:szCs w:val="24"/>
        </w:rPr>
        <w:t xml:space="preserve">8.3. Администрация ДОУ обязана содействовать деятельности </w:t>
      </w:r>
      <w:proofErr w:type="spellStart"/>
      <w:r w:rsidRPr="002E32EF">
        <w:rPr>
          <w:rFonts w:ascii="Times New Roman" w:hAnsi="Times New Roman" w:cs="Times New Roman"/>
          <w:sz w:val="24"/>
          <w:szCs w:val="24"/>
        </w:rPr>
        <w:t>бракеражной</w:t>
      </w:r>
      <w:proofErr w:type="spellEnd"/>
      <w:r w:rsidRPr="002E32EF">
        <w:rPr>
          <w:rFonts w:ascii="Times New Roman" w:hAnsi="Times New Roman" w:cs="Times New Roman"/>
          <w:sz w:val="24"/>
          <w:szCs w:val="24"/>
        </w:rPr>
        <w:t xml:space="preserve"> комиссии и принимать меры к устранению нарушений и замечаний, выявленных ее членами.</w:t>
      </w:r>
    </w:p>
    <w:p w:rsidR="002E32EF" w:rsidRPr="002E32EF" w:rsidRDefault="002E32EF" w:rsidP="002E32EF">
      <w:pPr>
        <w:pStyle w:val="normal"/>
        <w:ind w:left="170" w:right="-397"/>
        <w:jc w:val="both"/>
        <w:rPr>
          <w:rFonts w:ascii="Times New Roman" w:eastAsia="Verdana" w:hAnsi="Times New Roman" w:cs="Times New Roman"/>
          <w:sz w:val="24"/>
          <w:szCs w:val="24"/>
        </w:rPr>
      </w:pPr>
      <w:proofErr w:type="gramStart"/>
      <w:r w:rsidRPr="002E32EF">
        <w:rPr>
          <w:rFonts w:ascii="Times New Roman" w:eastAsia="Times New Roman" w:hAnsi="Times New Roman" w:cs="Times New Roman"/>
          <w:sz w:val="24"/>
          <w:szCs w:val="24"/>
        </w:rPr>
        <w:t>з</w:t>
      </w:r>
      <w:proofErr w:type="gramEnd"/>
      <w:r w:rsidRPr="002E32EF">
        <w:rPr>
          <w:rFonts w:ascii="Times New Roman" w:eastAsia="Times New Roman" w:hAnsi="Times New Roman" w:cs="Times New Roman"/>
          <w:sz w:val="24"/>
          <w:szCs w:val="24"/>
        </w:rPr>
        <w:t>аведующая ДОУ  ______________________</w:t>
      </w:r>
    </w:p>
    <w:p w:rsidR="002E32EF" w:rsidRPr="002E32EF" w:rsidRDefault="002E32EF" w:rsidP="002E32EF">
      <w:pPr>
        <w:pStyle w:val="normal"/>
        <w:ind w:left="170" w:right="-397"/>
        <w:jc w:val="both"/>
        <w:rPr>
          <w:rFonts w:ascii="Times New Roman" w:eastAsia="Verdana" w:hAnsi="Times New Roman" w:cs="Times New Roman"/>
          <w:sz w:val="24"/>
          <w:szCs w:val="24"/>
        </w:rPr>
      </w:pPr>
      <w:r w:rsidRPr="002E32EF">
        <w:rPr>
          <w:rFonts w:ascii="Times New Roman" w:eastAsia="Times New Roman" w:hAnsi="Times New Roman" w:cs="Times New Roman"/>
          <w:sz w:val="24"/>
          <w:szCs w:val="24"/>
        </w:rPr>
        <w:t> Ознакомлены:</w:t>
      </w:r>
    </w:p>
    <w:p w:rsidR="002E32EF" w:rsidRPr="002E32EF" w:rsidRDefault="002E32EF" w:rsidP="002E32EF">
      <w:pPr>
        <w:pStyle w:val="normal"/>
        <w:spacing w:after="200" w:line="276" w:lineRule="auto"/>
        <w:jc w:val="both"/>
        <w:rPr>
          <w:rFonts w:ascii="Times New Roman" w:hAnsi="Times New Roman" w:cs="Times New Roman"/>
          <w:sz w:val="24"/>
          <w:szCs w:val="24"/>
        </w:rPr>
      </w:pPr>
    </w:p>
    <w:p w:rsidR="00D94E0A" w:rsidRPr="002E32EF" w:rsidRDefault="00D94E0A" w:rsidP="002E32EF">
      <w:pPr>
        <w:jc w:val="both"/>
        <w:rPr>
          <w:rFonts w:ascii="Times New Roman" w:hAnsi="Times New Roman" w:cs="Times New Roman"/>
          <w:sz w:val="24"/>
          <w:szCs w:val="24"/>
        </w:rPr>
      </w:pP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410650657970483786715283243227877735621994202766</w:t>
            </w:r>
          </w:p>
        </w:tc>
      </w:tr>
      <w:tr>
        <w:trPr/>
        <w:tc>
          <w:tcPr/>
          <w:p>
            <w:pPr>
              <w:rPr/>
            </w:pPr>
            <w:r>
              <w:rPr/>
              <w:t xml:space="preserve">Владелец</w:t>
            </w:r>
          </w:p>
        </w:tc>
        <w:tc>
          <w:tcPr>
            <w:gridSpan w:val="2"/>
          </w:tcPr>
          <w:p>
            <w:pPr>
              <w:rPr/>
            </w:pPr>
            <w:r>
              <w:rPr/>
              <w:t xml:space="preserve">Трофименко Оксана Александровна</w:t>
            </w:r>
          </w:p>
        </w:tc>
      </w:tr>
      <w:tr>
        <w:trPr/>
        <w:tc>
          <w:tcPr/>
          <w:p>
            <w:pPr>
              <w:rPr/>
            </w:pPr>
            <w:r>
              <w:rPr/>
              <w:t xml:space="preserve">Действителен</w:t>
            </w:r>
          </w:p>
        </w:tc>
        <w:tc>
          <w:tcPr>
            <w:gridSpan w:val="2"/>
          </w:tcPr>
          <w:p>
            <w:pPr>
              <w:rPr/>
            </w:pPr>
            <w:r>
              <w:rPr/>
              <w:t xml:space="preserve">С 08.11.2023 по 07.11.2024</w:t>
            </w:r>
          </w:p>
        </w:tc>
      </w:tr>
    </w:tbl>
    <w:sectPr xmlns:w="http://schemas.openxmlformats.org/wordprocessingml/2006/main" w:rsidR="00D94E0A" w:rsidRPr="002E32EF" w:rsidSect="00FD2B95">
      <w:pgSz w:w="11906" w:h="16838"/>
      <w:pgMar w:top="1134" w:right="850" w:bottom="1134" w:left="709" w:header="0" w:footer="720" w:gutter="0"/>
      <w:pgNumType w:start="1"/>
      <w:cols w:space="72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88">
    <w:multiLevelType w:val="hybridMultilevel"/>
    <w:lvl w:ilvl="0" w:tplc="11054573">
      <w:start w:val="1"/>
      <w:numFmt w:val="decimal"/>
      <w:lvlText w:val="%1."/>
      <w:lvlJc w:val="left"/>
      <w:pPr>
        <w:ind w:left="720" w:hanging="360"/>
      </w:pPr>
    </w:lvl>
    <w:lvl w:ilvl="1" w:tplc="11054573" w:tentative="1">
      <w:start w:val="1"/>
      <w:numFmt w:val="lowerLetter"/>
      <w:lvlText w:val="%2."/>
      <w:lvlJc w:val="left"/>
      <w:pPr>
        <w:ind w:left="1440" w:hanging="360"/>
      </w:pPr>
    </w:lvl>
    <w:lvl w:ilvl="2" w:tplc="11054573" w:tentative="1">
      <w:start w:val="1"/>
      <w:numFmt w:val="lowerRoman"/>
      <w:lvlText w:val="%3."/>
      <w:lvlJc w:val="right"/>
      <w:pPr>
        <w:ind w:left="2160" w:hanging="180"/>
      </w:pPr>
    </w:lvl>
    <w:lvl w:ilvl="3" w:tplc="11054573" w:tentative="1">
      <w:start w:val="1"/>
      <w:numFmt w:val="decimal"/>
      <w:lvlText w:val="%4."/>
      <w:lvlJc w:val="left"/>
      <w:pPr>
        <w:ind w:left="2880" w:hanging="360"/>
      </w:pPr>
    </w:lvl>
    <w:lvl w:ilvl="4" w:tplc="11054573" w:tentative="1">
      <w:start w:val="1"/>
      <w:numFmt w:val="lowerLetter"/>
      <w:lvlText w:val="%5."/>
      <w:lvlJc w:val="left"/>
      <w:pPr>
        <w:ind w:left="3600" w:hanging="360"/>
      </w:pPr>
    </w:lvl>
    <w:lvl w:ilvl="5" w:tplc="11054573" w:tentative="1">
      <w:start w:val="1"/>
      <w:numFmt w:val="lowerRoman"/>
      <w:lvlText w:val="%6."/>
      <w:lvlJc w:val="right"/>
      <w:pPr>
        <w:ind w:left="4320" w:hanging="180"/>
      </w:pPr>
    </w:lvl>
    <w:lvl w:ilvl="6" w:tplc="11054573" w:tentative="1">
      <w:start w:val="1"/>
      <w:numFmt w:val="decimal"/>
      <w:lvlText w:val="%7."/>
      <w:lvlJc w:val="left"/>
      <w:pPr>
        <w:ind w:left="5040" w:hanging="360"/>
      </w:pPr>
    </w:lvl>
    <w:lvl w:ilvl="7" w:tplc="11054573" w:tentative="1">
      <w:start w:val="1"/>
      <w:numFmt w:val="lowerLetter"/>
      <w:lvlText w:val="%8."/>
      <w:lvlJc w:val="left"/>
      <w:pPr>
        <w:ind w:left="5760" w:hanging="360"/>
      </w:pPr>
    </w:lvl>
    <w:lvl w:ilvl="8" w:tplc="11054573" w:tentative="1">
      <w:start w:val="1"/>
      <w:numFmt w:val="lowerRoman"/>
      <w:lvlText w:val="%9."/>
      <w:lvlJc w:val="right"/>
      <w:pPr>
        <w:ind w:left="6480" w:hanging="180"/>
      </w:pPr>
    </w:lvl>
  </w:abstractNum>
  <w:abstractNum w:abstractNumId="5587">
    <w:multiLevelType w:val="hybridMultilevel"/>
    <w:lvl w:ilvl="0" w:tplc="566531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587">
    <w:abstractNumId w:val="5587"/>
  </w:num>
  <w:num w:numId="5588">
    <w:abstractNumId w:val="558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32EF"/>
    <w:rsid w:val="002E32EF"/>
    <w:rsid w:val="00D94E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E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2E32EF"/>
    <w:pPr>
      <w:pBdr>
        <w:top w:val="nil"/>
        <w:left w:val="nil"/>
        <w:bottom w:val="nil"/>
        <w:right w:val="nil"/>
        <w:between w:val="nil"/>
      </w:pBdr>
      <w:spacing w:after="0" w:line="240" w:lineRule="auto"/>
    </w:pPr>
    <w:rPr>
      <w:rFonts w:ascii="Calibri" w:eastAsia="Calibri" w:hAnsi="Calibri" w:cs="Calibri"/>
      <w:color w:val="000000"/>
      <w:sz w:val="20"/>
      <w:szCs w:val="20"/>
      <w:lang w:eastAsia="ru-RU"/>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178219761" Type="http://schemas.openxmlformats.org/officeDocument/2006/relationships/numbering" Target="numbering.xml"/><Relationship Id="rId388549343" Type="http://schemas.openxmlformats.org/officeDocument/2006/relationships/footnotes" Target="footnotes.xml"/><Relationship Id="rId679779751" Type="http://schemas.openxmlformats.org/officeDocument/2006/relationships/endnotes" Target="endnotes.xml"/><Relationship Id="rId864488355" Type="http://schemas.openxmlformats.org/officeDocument/2006/relationships/comments" Target="comments.xml"/><Relationship Id="rId817313508" Type="http://schemas.microsoft.com/office/2011/relationships/commentsExtended" Target="commentsExtended.xml"/><Relationship Id="rId731705799"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b7CJT9q0SQ0L34wBfFrNoE95ySY=</DigestValue>
    </Reference>
    <Reference Type="http://www.w3.org/2000/09/xmldsig#Object" URI="#idOfficeObject">
      <DigestMethod Algorithm="http://www.w3.org/2000/09/xmldsig#sha1"/>
      <DigestValue>qHaQ7908NIwzGU7HYBA+z0wQ+Vo=</DigestValue>
    </Reference>
  </SignedInfo>
  <SignatureValue>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</SignatureValue>
  <KeyInfo>
    <X509Data>
      <X509Certificate>MIIFkzCCA3sCFEfuNl2Dr5CpZuA5kPXxFwkGN8aOMA0GCSqGSIb3DQEBCwUAMIGQ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</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
            <mdssi:RelationshipReference SourceId="rId5"/>
            <mdssi:RelationshipReference SourceId="rId4"/>
            <mdssi:RelationshipReference SourceId="rId178219761"/>
            <mdssi:RelationshipReference SourceId="rId388549343"/>
            <mdssi:RelationshipReference SourceId="rId679779751"/>
            <mdssi:RelationshipReference SourceId="rId864488355"/>
            <mdssi:RelationshipReference SourceId="rId817313508"/>
            <mdssi:RelationshipReference SourceId="rId731705799"/>
          </Transform>
          <Transform Algorithm="http://www.w3.org/TR/2001/REC-xml-c14n-20010315"/>
        </Transforms>
        <DigestMethod Algorithm="http://www.w3.org/2000/09/xmldsig#sha1"/>
        <DigestValue>2HMFZBxrgPF+HxluFWIcFm3fA4g=</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YkENW9aDLxjWhciEH9Vr3Gr1oxA=</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5i9Sgp774XUoH4l8lQaAwhgryno=</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U3Q6beKoRdwmP6wi6gOFtfj3fao=</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cDRF34vglrYzQgJlPn8jal7saIU=</DigestValue>
      </Reference>
      <Reference URI="/word/styles.xml?ContentType=application/vnd.openxmlformats-officedocument.wordprocessingml.styles+xml">
        <DigestMethod Algorithm="http://www.w3.org/2000/09/xmldsig#sha1"/>
        <DigestValue>HHmK1DTJ7H3WUNUbJTCiXpj95cs=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lsJpQUi3QcTiTVvBBf6+hbXAN/o=</DigestValue>
      </Reference>
    </Manifest>
    <SignatureProperties>
      <SignatureProperty Id="idSignatureTime" Target="#idPackageSignature">
        <mdssi:SignatureTime>
          <mdssi:Format>YYYY-MM-DDThh:mm:ssTZD</mdssi:Format>
          <mdssi:Value>2024-04-12T10:38:16Z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5</TotalTime>
  <Pages>6</Pages>
  <Words>2308</Words>
  <Characters>13156</Characters>
  <Application>Microsoft Office Word</Application>
  <DocSecurity>0</DocSecurity>
  <Lines>109</Lines>
  <Paragraphs>30</Paragraphs>
  <ScaleCrop>false</ScaleCrop>
  <Company>SPecialiST RePack</Company>
  <LinksUpToDate>false</LinksUpToDate>
  <CharactersWithSpaces>15434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1</cp:revision>
  <cp:lastPrinted>2020-11-17T17:15:00Z</cp:lastPrinted>
  <dcterms:created xsi:type="dcterms:W3CDTF">2020-11-17T17:11:00Z</dcterms:created>
  <dcterms:modified xsi:type="dcterms:W3CDTF">2020-11-17T17:16:00Z</dcterms:modified>
</cp:coreProperties>
</file>